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4C" w:rsidRPr="006D714C" w:rsidRDefault="006D714C">
      <w:pPr>
        <w:rPr>
          <w:u w:val="single"/>
        </w:rPr>
      </w:pPr>
      <w:r w:rsidRPr="006D714C">
        <w:rPr>
          <w:u w:val="single"/>
        </w:rPr>
        <w:t>ROBERTO DELLA SETA, “</w:t>
      </w:r>
      <w:r>
        <w:rPr>
          <w:u w:val="single"/>
        </w:rPr>
        <w:t>UNA CARBON TAX</w:t>
      </w:r>
      <w:bookmarkStart w:id="0" w:name="_GoBack"/>
      <w:bookmarkEnd w:id="0"/>
      <w:r w:rsidRPr="006D714C">
        <w:rPr>
          <w:u w:val="single"/>
        </w:rPr>
        <w:t xml:space="preserve"> PER RIDARE SLANCIO E DARE FUTURO ALL’EUROPA”</w:t>
      </w:r>
    </w:p>
    <w:p w:rsidR="006D714C" w:rsidRPr="006D714C" w:rsidRDefault="006D714C">
      <w:pPr>
        <w:rPr>
          <w:u w:val="single"/>
        </w:rPr>
      </w:pPr>
      <w:r w:rsidRPr="006D714C">
        <w:rPr>
          <w:u w:val="single"/>
        </w:rPr>
        <w:t>BOLOGNA, 18 LUGLIO 2018</w:t>
      </w:r>
    </w:p>
    <w:p w:rsidR="006D714C" w:rsidRPr="006D714C" w:rsidRDefault="006D714C">
      <w:pPr>
        <w:rPr>
          <w:u w:val="single"/>
        </w:rPr>
      </w:pPr>
      <w:r w:rsidRPr="006D714C">
        <w:rPr>
          <w:u w:val="single"/>
        </w:rPr>
        <w:t>ABSTRACT</w:t>
      </w:r>
    </w:p>
    <w:p w:rsidR="006D714C" w:rsidRDefault="006D714C">
      <w:r>
        <w:t>N</w:t>
      </w:r>
      <w:r w:rsidR="00CC1D3E">
        <w:t>el dibattito attuale sull’Europa, i suoi problemi, le sue divisioni</w:t>
      </w:r>
      <w:r>
        <w:t xml:space="preserve"> e frammentazioni, si dimentica</w:t>
      </w:r>
      <w:r w:rsidR="00CC1D3E">
        <w:t xml:space="preserve"> troppo spesso la dimens</w:t>
      </w:r>
      <w:r w:rsidR="005C1ECC">
        <w:t>i</w:t>
      </w:r>
      <w:r w:rsidR="00CC1D3E">
        <w:t xml:space="preserve">one </w:t>
      </w:r>
      <w:r w:rsidR="006644D0">
        <w:t xml:space="preserve">storica </w:t>
      </w:r>
      <w:r w:rsidR="00CC1D3E">
        <w:t>e</w:t>
      </w:r>
      <w:r w:rsidR="006644D0">
        <w:t xml:space="preserve"> </w:t>
      </w:r>
      <w:r w:rsidR="00CC1D3E">
        <w:t>in pa</w:t>
      </w:r>
      <w:r w:rsidR="006644D0">
        <w:t>r</w:t>
      </w:r>
      <w:r w:rsidR="00CC1D3E">
        <w:t>ticolare della stori</w:t>
      </w:r>
      <w:r w:rsidR="006644D0">
        <w:t>a</w:t>
      </w:r>
      <w:r w:rsidR="00CC1D3E">
        <w:t xml:space="preserve"> di media e lunga durata: quella battezzata da </w:t>
      </w:r>
      <w:proofErr w:type="spellStart"/>
      <w:r w:rsidR="00CC1D3E">
        <w:t>Braudel</w:t>
      </w:r>
      <w:proofErr w:type="spellEnd"/>
      <w:r w:rsidR="00CC1D3E">
        <w:t xml:space="preserve"> dei cambiamenti profondi, strutturali. </w:t>
      </w:r>
    </w:p>
    <w:p w:rsidR="00CC1D3E" w:rsidRDefault="00CC1D3E">
      <w:r>
        <w:t xml:space="preserve">In questo caso, la durata media – non lunga, </w:t>
      </w:r>
      <w:r w:rsidR="006644D0">
        <w:t>perché questo processo è re</w:t>
      </w:r>
      <w:r>
        <w:t>l</w:t>
      </w:r>
      <w:r w:rsidR="006644D0">
        <w:t>a</w:t>
      </w:r>
      <w:r>
        <w:t>tivamente r</w:t>
      </w:r>
      <w:r w:rsidR="006644D0">
        <w:t>a</w:t>
      </w:r>
      <w:r>
        <w:t xml:space="preserve">pido – è di un’Europa </w:t>
      </w:r>
      <w:r w:rsidR="00B059ED">
        <w:t xml:space="preserve">la cui attuale, profondissima, crisi di sfiducia e di identità nasce prima ancora che dagli errori  delle sue classi dirigenti, da un cambiamento storico sconvolgente e inedito: dopo oltre mille anni di incontrastato “dominio globale”, dominio e economico e geopolitico, stiamo subendo una sorta di “vendetta della geografia”: l’Europa è </w:t>
      </w:r>
      <w:r>
        <w:t>sempre più piccola e vicina alle sue misure territoriali e demografiche quanto</w:t>
      </w:r>
      <w:r w:rsidR="00B059ED">
        <w:t xml:space="preserve"> a peso economico e geopolitico, e al tempo stesso è </w:t>
      </w:r>
      <w:r>
        <w:t xml:space="preserve">sempre più nevralgica quanto a centralità rispetto ai flussi migratori che vedono una pressione continua e crescente dal sud verso il nord del Mediterraneo. </w:t>
      </w:r>
    </w:p>
    <w:p w:rsidR="00436A95" w:rsidRDefault="00436A95" w:rsidP="00436A95">
      <w:r>
        <w:t>Questi sono trend che si può cercare di governare ma che non si possono arrestare. Trasmettere consapevolezza di ciò è uno dei principali doveri di verità e responsabilità delle at</w:t>
      </w:r>
      <w:r w:rsidR="006D714C">
        <w:t xml:space="preserve">tuali classi dirigenti europee. </w:t>
      </w:r>
      <w:r>
        <w:t xml:space="preserve">Allora, un primo dato da affermare con forza – un dato che nella fase attuale della politica europea dominata da </w:t>
      </w:r>
      <w:proofErr w:type="spellStart"/>
      <w:r>
        <w:t>sovranismi</w:t>
      </w:r>
      <w:proofErr w:type="spellEnd"/>
      <w:r>
        <w:t xml:space="preserve"> ed “euro-scetticismi” più o meno espliciti non gode di grande fortuna - è che proprio l’Europa è forse l’unico antidoto al rischio di un declino inarrestabile della prosperità di noi europei. Se i ritmi della crescita economica nelle varie parti del mondo continueranno nei prossimi decenni ai livelli attuali, fra trent’anni nessun Paese europeo avrebbe titolo per sedere al tavolo del G7: nessuno, nemmeno la Germania. “Più Europa” è la sola nostra polizza di assicurazione per rimanere, come europei, protagonisti sulla scena globale. </w:t>
      </w:r>
    </w:p>
    <w:p w:rsidR="00436A95" w:rsidRDefault="00436A95" w:rsidP="00436A95">
      <w:r>
        <w:t xml:space="preserve">Dopo di che, perché questa evidenza convinca le persone in carne e ossa serve un’Europa radicalmente diversa da quella attuale: un’Europa più democratica nelle sue istituzioni, molto più attenta alla dimensione sociale del benessere dei suoi cittadini, e un’Europa che scelga con forza di scommettere sulle sue migliori vocazioni per creare ricchezza vera, duratura e sostenibile. </w:t>
      </w:r>
    </w:p>
    <w:p w:rsidR="00436A95" w:rsidRDefault="00436A95" w:rsidP="00436A95">
      <w:r>
        <w:t xml:space="preserve">L’Europa per conservare un ruolo importante nel mondo deve seguire due strade entrambe obbligate: diventare sempre più un soggetto geopolitico unitario, e poi puntare sui suoi talenti, tra i quali vi è sicuramente la capacità dimostrata negli anni di camminare più velocemente di altri sulla via di una “conversione ecologica” dell’economia. </w:t>
      </w:r>
    </w:p>
    <w:p w:rsidR="00032297" w:rsidRDefault="00032297" w:rsidP="00032297">
      <w:r>
        <w:t xml:space="preserve">Sono decenni che gli scienziati e gli ambientalisti lanciano l’allarme sulla minaccia per l’umanità rappresentata dai cambiamenti </w:t>
      </w:r>
      <w:r w:rsidR="006D714C">
        <w:t>climatici di origine antropica.</w:t>
      </w:r>
    </w:p>
    <w:p w:rsidR="006D714C" w:rsidRDefault="00032297" w:rsidP="00032297">
      <w:r>
        <w:t>Oggi il “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” non è più una minaccia: è un realtà conclamata fatta di un aumento progressivo della temperatura media terrestre, di moltiplicazione e intensificazione degli eventi meteorologici estremi (siccità, alluvioni), di scioglimento dei ghiacci e innalzamento del livello di mari ed oceani, di perdita accelerata di biodiversità. Una realtà che sta recando gravi danni </w:t>
      </w:r>
      <w:r w:rsidR="006D714C">
        <w:t>ambientali, economici, sociali.</w:t>
      </w:r>
    </w:p>
    <w:p w:rsidR="00032297" w:rsidRDefault="00032297" w:rsidP="00032297">
      <w:r>
        <w:t xml:space="preserve">La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è una risposta a tutto questo, una delle più efficaci e tempestive. Si chiama “tassa” ma di fatto non è una tassa: è un meccanismo che stabilisce un prezzo per il carbonio emesso a seguito di attività </w:t>
      </w:r>
      <w:r>
        <w:lastRenderedPageBreak/>
        <w:t xml:space="preserve">umane. Un meccanismo grazie al quale chi emette carbonio pagherebbe almeno in parte il costo sopportato dalla collettività per tali emissioni. </w:t>
      </w:r>
    </w:p>
    <w:p w:rsidR="00032297" w:rsidRDefault="00032297" w:rsidP="00032297">
      <w:r>
        <w:t xml:space="preserve">I vantaggi diretti dell’introduzione di una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europea sarebbero molteplici.  Il primo è che essa darebbe un gettito fiscale proprio all’Unione europea, segnando un passo importante verso un’Europa non più soltanto intergovernativa. Nell’ipotesi di un prelievo di 25/30 Euro a tonnellata, nelle casse dell’Unione entrerebbero tra 55 e 65 miliardi di Euro, pari a circa un terzo dell’odierno bilancio comunitario</w:t>
      </w:r>
      <w:r w:rsidR="006D714C">
        <w:t xml:space="preserve">. </w:t>
      </w:r>
      <w:r>
        <w:t xml:space="preserve"> </w:t>
      </w:r>
    </w:p>
    <w:p w:rsidR="00D40C7B" w:rsidRDefault="00032297" w:rsidP="006D714C">
      <w:r>
        <w:t xml:space="preserve">Ma la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, una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europea,  sarebbe anche una scelta simbolicamente importante per dare nuovo senso e rinnovato futuro all’Europa. </w:t>
      </w:r>
      <w:r w:rsidR="00436A95">
        <w:t xml:space="preserve">L’Europa ha tutti i titoli - tecnologici, di sensibilità culturale – per tagliare per prima il traguardo di un’economia “carbon-free”. Una </w:t>
      </w:r>
      <w:proofErr w:type="spellStart"/>
      <w:r w:rsidR="00436A95">
        <w:t>carbon</w:t>
      </w:r>
      <w:proofErr w:type="spellEnd"/>
      <w:r w:rsidR="00436A95">
        <w:t xml:space="preserve"> </w:t>
      </w:r>
      <w:proofErr w:type="spellStart"/>
      <w:r w:rsidR="00436A95">
        <w:t>tax</w:t>
      </w:r>
      <w:proofErr w:type="spellEnd"/>
      <w:r w:rsidR="00436A95">
        <w:t xml:space="preserve"> europea restituirebbe slancio all’Europa “rinnovabile”, ma non solo: indicherebbe a tutti gli europei – imprese, consumatori, società civile – la sola alternativa realistica al destino, per l’Europa, di diventare periferia del mondo.   </w:t>
      </w:r>
    </w:p>
    <w:sectPr w:rsidR="00D40C7B" w:rsidSect="003B63B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AE"/>
    <w:multiLevelType w:val="hybridMultilevel"/>
    <w:tmpl w:val="BBECCA3C"/>
    <w:lvl w:ilvl="0" w:tplc="7ED2D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6EC"/>
    <w:multiLevelType w:val="hybridMultilevel"/>
    <w:tmpl w:val="96CC96BC"/>
    <w:lvl w:ilvl="0" w:tplc="46242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1472"/>
    <w:multiLevelType w:val="hybridMultilevel"/>
    <w:tmpl w:val="CED2FF88"/>
    <w:lvl w:ilvl="0" w:tplc="6ACEDD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1D3E"/>
    <w:rsid w:val="00032297"/>
    <w:rsid w:val="000C351C"/>
    <w:rsid w:val="001D56DE"/>
    <w:rsid w:val="002D3AF6"/>
    <w:rsid w:val="003B63B2"/>
    <w:rsid w:val="00436A95"/>
    <w:rsid w:val="005C1ECC"/>
    <w:rsid w:val="00654D26"/>
    <w:rsid w:val="006644D0"/>
    <w:rsid w:val="006D714C"/>
    <w:rsid w:val="0076524D"/>
    <w:rsid w:val="00A417F0"/>
    <w:rsid w:val="00A904DB"/>
    <w:rsid w:val="00AF7B47"/>
    <w:rsid w:val="00B059ED"/>
    <w:rsid w:val="00BC45F9"/>
    <w:rsid w:val="00C7039F"/>
    <w:rsid w:val="00CC1D3E"/>
    <w:rsid w:val="00D133E2"/>
    <w:rsid w:val="00D40C7B"/>
    <w:rsid w:val="00DC4B7B"/>
    <w:rsid w:val="00DD1A0A"/>
    <w:rsid w:val="00E84961"/>
    <w:rsid w:val="00F1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 </cp:lastModifiedBy>
  <cp:revision>2</cp:revision>
  <dcterms:created xsi:type="dcterms:W3CDTF">2018-07-12T10:34:00Z</dcterms:created>
  <dcterms:modified xsi:type="dcterms:W3CDTF">2018-07-12T10:34:00Z</dcterms:modified>
</cp:coreProperties>
</file>